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02A5" w14:textId="77777777" w:rsidR="00C05C63" w:rsidRDefault="00C05C63">
      <w:pPr>
        <w:pStyle w:val="BodyText"/>
        <w:rPr>
          <w:rFonts w:ascii="Times New Roman"/>
          <w:sz w:val="20"/>
        </w:rPr>
      </w:pPr>
    </w:p>
    <w:p w14:paraId="7ADB77D0" w14:textId="77777777" w:rsidR="00C05C63" w:rsidRDefault="00C05C63">
      <w:pPr>
        <w:pStyle w:val="BodyText"/>
        <w:rPr>
          <w:rFonts w:ascii="Times New Roman"/>
          <w:sz w:val="24"/>
        </w:rPr>
      </w:pPr>
    </w:p>
    <w:p w14:paraId="50905AC7" w14:textId="77777777" w:rsidR="00C05C63" w:rsidRPr="00A21A63" w:rsidRDefault="00A21A63">
      <w:pPr>
        <w:pStyle w:val="BodyText"/>
        <w:spacing w:before="101"/>
        <w:ind w:left="100" w:right="114"/>
        <w:jc w:val="both"/>
        <w:rPr>
          <w:lang w:val="es-MX"/>
        </w:rPr>
      </w:pPr>
      <w:r w:rsidRPr="00A21A63">
        <w:rPr>
          <w:b/>
          <w:lang w:val="es-MX"/>
        </w:rPr>
        <w:t>ACTION ITEMS</w:t>
      </w:r>
      <w:r w:rsidRPr="00A21A63">
        <w:rPr>
          <w:b/>
          <w:spacing w:val="-1"/>
          <w:lang w:val="es-MX"/>
        </w:rPr>
        <w:t xml:space="preserve"> </w:t>
      </w:r>
      <w:r w:rsidRPr="00A21A63">
        <w:rPr>
          <w:lang w:val="es-MX"/>
        </w:rPr>
        <w:t>son artículos</w:t>
      </w:r>
      <w:r w:rsidRPr="00A21A63">
        <w:rPr>
          <w:spacing w:val="-1"/>
          <w:lang w:val="es-MX"/>
        </w:rPr>
        <w:t xml:space="preserve"> </w:t>
      </w:r>
      <w:r w:rsidRPr="00A21A63">
        <w:rPr>
          <w:lang w:val="es-MX"/>
        </w:rPr>
        <w:t>que</w:t>
      </w:r>
      <w:r w:rsidRPr="00A21A63">
        <w:rPr>
          <w:spacing w:val="-1"/>
          <w:lang w:val="es-MX"/>
        </w:rPr>
        <w:t xml:space="preserve"> </w:t>
      </w:r>
      <w:r w:rsidRPr="00A21A63">
        <w:rPr>
          <w:lang w:val="es-MX"/>
        </w:rPr>
        <w:t>se</w:t>
      </w:r>
      <w:r w:rsidRPr="00A21A63">
        <w:rPr>
          <w:spacing w:val="-1"/>
          <w:lang w:val="es-MX"/>
        </w:rPr>
        <w:t xml:space="preserve"> </w:t>
      </w:r>
      <w:r w:rsidRPr="00A21A63">
        <w:rPr>
          <w:lang w:val="es-MX"/>
        </w:rPr>
        <w:t>espera que causen discusión y</w:t>
      </w:r>
      <w:r w:rsidRPr="00A21A63">
        <w:rPr>
          <w:spacing w:val="-1"/>
          <w:lang w:val="es-MX"/>
        </w:rPr>
        <w:t xml:space="preserve"> </w:t>
      </w:r>
      <w:r w:rsidRPr="00A21A63">
        <w:rPr>
          <w:lang w:val="es-MX"/>
        </w:rPr>
        <w:t>/</w:t>
      </w:r>
      <w:r w:rsidRPr="00A21A63">
        <w:rPr>
          <w:spacing w:val="-2"/>
          <w:lang w:val="es-MX"/>
        </w:rPr>
        <w:t xml:space="preserve"> </w:t>
      </w:r>
      <w:r w:rsidRPr="00A21A63">
        <w:rPr>
          <w:lang w:val="es-MX"/>
        </w:rPr>
        <w:t>o acción</w:t>
      </w:r>
      <w:r w:rsidRPr="00A21A63">
        <w:rPr>
          <w:spacing w:val="-1"/>
          <w:lang w:val="es-MX"/>
        </w:rPr>
        <w:t xml:space="preserve"> </w:t>
      </w:r>
      <w:r w:rsidRPr="00A21A63">
        <w:rPr>
          <w:lang w:val="es-MX"/>
        </w:rPr>
        <w:t>por parte</w:t>
      </w:r>
      <w:r w:rsidRPr="00A21A63">
        <w:rPr>
          <w:spacing w:val="-2"/>
          <w:lang w:val="es-MX"/>
        </w:rPr>
        <w:t xml:space="preserve"> </w:t>
      </w:r>
      <w:r w:rsidRPr="00A21A63">
        <w:rPr>
          <w:lang w:val="es-MX"/>
        </w:rPr>
        <w:t>del</w:t>
      </w:r>
      <w:r w:rsidRPr="00A21A63">
        <w:rPr>
          <w:spacing w:val="-1"/>
          <w:lang w:val="es-MX"/>
        </w:rPr>
        <w:t xml:space="preserve"> </w:t>
      </w:r>
      <w:r w:rsidRPr="00A21A63">
        <w:rPr>
          <w:lang w:val="es-MX"/>
        </w:rPr>
        <w:t>Concejo, pero</w:t>
      </w:r>
      <w:r w:rsidRPr="00A21A63">
        <w:rPr>
          <w:spacing w:val="-1"/>
          <w:lang w:val="es-MX"/>
        </w:rPr>
        <w:t xml:space="preserve"> </w:t>
      </w:r>
      <w:r w:rsidRPr="00A21A63">
        <w:rPr>
          <w:lang w:val="es-MX"/>
        </w:rPr>
        <w:t>que</w:t>
      </w:r>
      <w:r w:rsidRPr="00A21A63">
        <w:rPr>
          <w:spacing w:val="-2"/>
          <w:lang w:val="es-MX"/>
        </w:rPr>
        <w:t xml:space="preserve"> </w:t>
      </w:r>
      <w:r w:rsidRPr="00A21A63">
        <w:rPr>
          <w:lang w:val="es-MX"/>
        </w:rPr>
        <w:t>no requieren</w:t>
      </w:r>
      <w:r w:rsidRPr="00A21A63">
        <w:rPr>
          <w:spacing w:val="-1"/>
          <w:lang w:val="es-MX"/>
        </w:rPr>
        <w:t xml:space="preserve"> </w:t>
      </w:r>
      <w:r w:rsidRPr="00A21A63">
        <w:rPr>
          <w:lang w:val="es-MX"/>
        </w:rPr>
        <w:t>legalmente</w:t>
      </w:r>
      <w:r w:rsidRPr="00A21A63">
        <w:rPr>
          <w:spacing w:val="-3"/>
          <w:lang w:val="es-MX"/>
        </w:rPr>
        <w:t xml:space="preserve"> </w:t>
      </w:r>
      <w:r w:rsidRPr="00A21A63">
        <w:rPr>
          <w:lang w:val="es-MX"/>
        </w:rPr>
        <w:t>una</w:t>
      </w:r>
      <w:r w:rsidRPr="00A21A63">
        <w:rPr>
          <w:spacing w:val="-1"/>
          <w:lang w:val="es-MX"/>
        </w:rPr>
        <w:t xml:space="preserve"> </w:t>
      </w:r>
      <w:r w:rsidRPr="00A21A63">
        <w:rPr>
          <w:lang w:val="es-MX"/>
        </w:rPr>
        <w:t>Audiencia</w:t>
      </w:r>
      <w:r w:rsidRPr="00A21A63">
        <w:rPr>
          <w:spacing w:val="-1"/>
          <w:lang w:val="es-MX"/>
        </w:rPr>
        <w:t xml:space="preserve"> </w:t>
      </w:r>
      <w:r w:rsidRPr="00A21A63">
        <w:rPr>
          <w:lang w:val="es-MX"/>
        </w:rPr>
        <w:t>Pública.</w:t>
      </w:r>
      <w:r w:rsidRPr="00A21A63">
        <w:rPr>
          <w:spacing w:val="-3"/>
          <w:lang w:val="es-MX"/>
        </w:rPr>
        <w:t xml:space="preserve"> </w:t>
      </w:r>
      <w:r w:rsidRPr="00A21A63">
        <w:rPr>
          <w:lang w:val="es-MX"/>
        </w:rPr>
        <w:t>El personal puede hacer</w:t>
      </w:r>
      <w:r w:rsidRPr="00A21A63">
        <w:rPr>
          <w:spacing w:val="-2"/>
          <w:lang w:val="es-MX"/>
        </w:rPr>
        <w:t xml:space="preserve"> </w:t>
      </w:r>
      <w:r w:rsidRPr="00A21A63">
        <w:rPr>
          <w:lang w:val="es-MX"/>
        </w:rPr>
        <w:t>una</w:t>
      </w:r>
      <w:r w:rsidRPr="00A21A63">
        <w:rPr>
          <w:spacing w:val="-1"/>
          <w:lang w:val="es-MX"/>
        </w:rPr>
        <w:t xml:space="preserve"> </w:t>
      </w:r>
      <w:r w:rsidRPr="00A21A63">
        <w:rPr>
          <w:lang w:val="es-MX"/>
        </w:rPr>
        <w:t>presentación y los miembros del Concejo pueden hacer preguntas al personal y las partes involucradas antes de que el Alcalde invite al público a dar su opinión.</w:t>
      </w:r>
    </w:p>
    <w:p w14:paraId="7B68A6DF" w14:textId="77777777" w:rsidR="00C05C63" w:rsidRPr="00A21A63" w:rsidRDefault="00C05C63">
      <w:pPr>
        <w:pStyle w:val="BodyText"/>
        <w:spacing w:before="3"/>
        <w:rPr>
          <w:sz w:val="24"/>
          <w:lang w:val="es-MX"/>
        </w:rPr>
      </w:pPr>
    </w:p>
    <w:p w14:paraId="78D6C5E0" w14:textId="77777777" w:rsidR="00C05C63" w:rsidRPr="00A21A63" w:rsidRDefault="00A21A63">
      <w:pPr>
        <w:pStyle w:val="BodyText"/>
        <w:ind w:left="100"/>
        <w:jc w:val="both"/>
        <w:rPr>
          <w:lang w:val="es-MX"/>
        </w:rPr>
      </w:pPr>
      <w:r w:rsidRPr="00A21A63">
        <w:rPr>
          <w:b/>
          <w:lang w:val="es-MX"/>
        </w:rPr>
        <w:t>CIP</w:t>
      </w:r>
      <w:r w:rsidRPr="00A21A63">
        <w:rPr>
          <w:b/>
          <w:spacing w:val="-5"/>
          <w:lang w:val="es-MX"/>
        </w:rPr>
        <w:t xml:space="preserve"> </w:t>
      </w:r>
      <w:r w:rsidRPr="00A21A63">
        <w:rPr>
          <w:lang w:val="es-MX"/>
        </w:rPr>
        <w:t>Plan/Proyecto/Programa</w:t>
      </w:r>
      <w:r w:rsidRPr="00A21A63">
        <w:rPr>
          <w:spacing w:val="-4"/>
          <w:lang w:val="es-MX"/>
        </w:rPr>
        <w:t xml:space="preserve"> </w:t>
      </w:r>
      <w:r w:rsidRPr="00A21A63">
        <w:rPr>
          <w:lang w:val="es-MX"/>
        </w:rPr>
        <w:t>de</w:t>
      </w:r>
      <w:r w:rsidRPr="00A21A63">
        <w:rPr>
          <w:spacing w:val="-7"/>
          <w:lang w:val="es-MX"/>
        </w:rPr>
        <w:t xml:space="preserve"> </w:t>
      </w:r>
      <w:r w:rsidRPr="00A21A63">
        <w:rPr>
          <w:lang w:val="es-MX"/>
        </w:rPr>
        <w:t>Mejora</w:t>
      </w:r>
      <w:r w:rsidRPr="00A21A63">
        <w:rPr>
          <w:spacing w:val="-4"/>
          <w:lang w:val="es-MX"/>
        </w:rPr>
        <w:t xml:space="preserve"> </w:t>
      </w:r>
      <w:r w:rsidRPr="00A21A63">
        <w:rPr>
          <w:lang w:val="es-MX"/>
        </w:rPr>
        <w:t>de</w:t>
      </w:r>
      <w:r w:rsidRPr="00A21A63">
        <w:rPr>
          <w:spacing w:val="-6"/>
          <w:lang w:val="es-MX"/>
        </w:rPr>
        <w:t xml:space="preserve"> </w:t>
      </w:r>
      <w:r w:rsidRPr="00A21A63">
        <w:rPr>
          <w:spacing w:val="-2"/>
          <w:lang w:val="es-MX"/>
        </w:rPr>
        <w:t>Capital</w:t>
      </w:r>
    </w:p>
    <w:p w14:paraId="62720ECB" w14:textId="77777777" w:rsidR="00C05C63" w:rsidRPr="00A21A63" w:rsidRDefault="00C05C63">
      <w:pPr>
        <w:pStyle w:val="BodyText"/>
        <w:spacing w:before="10"/>
        <w:rPr>
          <w:sz w:val="21"/>
          <w:lang w:val="es-MX"/>
        </w:rPr>
      </w:pPr>
    </w:p>
    <w:p w14:paraId="4CAE7BA7" w14:textId="77777777" w:rsidR="00C05C63" w:rsidRPr="00A21A63" w:rsidRDefault="00A21A63">
      <w:pPr>
        <w:pStyle w:val="BodyText"/>
        <w:ind w:left="100" w:right="115"/>
        <w:jc w:val="both"/>
        <w:rPr>
          <w:lang w:val="es-MX"/>
        </w:rPr>
      </w:pPr>
      <w:r w:rsidRPr="00A21A63">
        <w:rPr>
          <w:b/>
          <w:spacing w:val="-2"/>
          <w:lang w:val="es-MX"/>
        </w:rPr>
        <w:t>CLOSED</w:t>
      </w:r>
      <w:r w:rsidRPr="00A21A63">
        <w:rPr>
          <w:b/>
          <w:spacing w:val="-3"/>
          <w:lang w:val="es-MX"/>
        </w:rPr>
        <w:t xml:space="preserve"> </w:t>
      </w:r>
      <w:r w:rsidRPr="00A21A63">
        <w:rPr>
          <w:b/>
          <w:spacing w:val="-2"/>
          <w:lang w:val="es-MX"/>
        </w:rPr>
        <w:t>SESSION</w:t>
      </w:r>
      <w:r w:rsidRPr="00A21A63">
        <w:rPr>
          <w:b/>
          <w:spacing w:val="-5"/>
          <w:lang w:val="es-MX"/>
        </w:rPr>
        <w:t xml:space="preserve"> </w:t>
      </w:r>
      <w:r w:rsidRPr="00A21A63">
        <w:rPr>
          <w:spacing w:val="-2"/>
          <w:lang w:val="es-MX"/>
        </w:rPr>
        <w:t>solo</w:t>
      </w:r>
      <w:r w:rsidRPr="00A21A63">
        <w:rPr>
          <w:spacing w:val="-3"/>
          <w:lang w:val="es-MX"/>
        </w:rPr>
        <w:t xml:space="preserve"> </w:t>
      </w:r>
      <w:r w:rsidRPr="00A21A63">
        <w:rPr>
          <w:spacing w:val="-2"/>
          <w:lang w:val="es-MX"/>
        </w:rPr>
        <w:t>pueden</w:t>
      </w:r>
      <w:r w:rsidRPr="00A21A63">
        <w:rPr>
          <w:spacing w:val="-4"/>
          <w:lang w:val="es-MX"/>
        </w:rPr>
        <w:t xml:space="preserve"> </w:t>
      </w:r>
      <w:r w:rsidRPr="00A21A63">
        <w:rPr>
          <w:spacing w:val="-2"/>
          <w:lang w:val="es-MX"/>
        </w:rPr>
        <w:t>asistir</w:t>
      </w:r>
      <w:r w:rsidRPr="00A21A63">
        <w:rPr>
          <w:spacing w:val="-4"/>
          <w:lang w:val="es-MX"/>
        </w:rPr>
        <w:t xml:space="preserve"> </w:t>
      </w:r>
      <w:r w:rsidRPr="00A21A63">
        <w:rPr>
          <w:spacing w:val="-2"/>
          <w:lang w:val="es-MX"/>
        </w:rPr>
        <w:t>miembros</w:t>
      </w:r>
      <w:r w:rsidRPr="00A21A63">
        <w:rPr>
          <w:spacing w:val="-3"/>
          <w:lang w:val="es-MX"/>
        </w:rPr>
        <w:t xml:space="preserve"> </w:t>
      </w:r>
      <w:r w:rsidRPr="00A21A63">
        <w:rPr>
          <w:spacing w:val="-2"/>
          <w:lang w:val="es-MX"/>
        </w:rPr>
        <w:t>del</w:t>
      </w:r>
      <w:r w:rsidRPr="00A21A63">
        <w:rPr>
          <w:spacing w:val="-6"/>
          <w:lang w:val="es-MX"/>
        </w:rPr>
        <w:t xml:space="preserve"> </w:t>
      </w:r>
      <w:r w:rsidRPr="00A21A63">
        <w:rPr>
          <w:spacing w:val="-2"/>
          <w:lang w:val="es-MX"/>
        </w:rPr>
        <w:t>Consejo,</w:t>
      </w:r>
      <w:r w:rsidRPr="00A21A63">
        <w:rPr>
          <w:spacing w:val="-4"/>
          <w:lang w:val="es-MX"/>
        </w:rPr>
        <w:t xml:space="preserve"> </w:t>
      </w:r>
      <w:r w:rsidRPr="00A21A63">
        <w:rPr>
          <w:spacing w:val="-2"/>
          <w:lang w:val="es-MX"/>
        </w:rPr>
        <w:t>personal</w:t>
      </w:r>
      <w:r w:rsidRPr="00A21A63">
        <w:rPr>
          <w:spacing w:val="-4"/>
          <w:lang w:val="es-MX"/>
        </w:rPr>
        <w:t xml:space="preserve"> </w:t>
      </w:r>
      <w:r w:rsidRPr="00A21A63">
        <w:rPr>
          <w:spacing w:val="-2"/>
          <w:lang w:val="es-MX"/>
        </w:rPr>
        <w:t>de</w:t>
      </w:r>
      <w:r w:rsidRPr="00A21A63">
        <w:rPr>
          <w:spacing w:val="-4"/>
          <w:lang w:val="es-MX"/>
        </w:rPr>
        <w:t xml:space="preserve"> </w:t>
      </w:r>
      <w:r w:rsidRPr="00A21A63">
        <w:rPr>
          <w:spacing w:val="-2"/>
          <w:lang w:val="es-MX"/>
        </w:rPr>
        <w:t>apoyo</w:t>
      </w:r>
      <w:r w:rsidRPr="00A21A63">
        <w:rPr>
          <w:spacing w:val="-3"/>
          <w:lang w:val="es-MX"/>
        </w:rPr>
        <w:t xml:space="preserve"> </w:t>
      </w:r>
      <w:r w:rsidRPr="00A21A63">
        <w:rPr>
          <w:spacing w:val="-2"/>
          <w:lang w:val="es-MX"/>
        </w:rPr>
        <w:t>y</w:t>
      </w:r>
      <w:r w:rsidRPr="00A21A63">
        <w:rPr>
          <w:spacing w:val="-5"/>
          <w:lang w:val="es-MX"/>
        </w:rPr>
        <w:t xml:space="preserve"> </w:t>
      </w:r>
      <w:r w:rsidRPr="00A21A63">
        <w:rPr>
          <w:spacing w:val="-2"/>
          <w:lang w:val="es-MX"/>
        </w:rPr>
        <w:t>/</w:t>
      </w:r>
      <w:r w:rsidRPr="00A21A63">
        <w:rPr>
          <w:spacing w:val="-4"/>
          <w:lang w:val="es-MX"/>
        </w:rPr>
        <w:t xml:space="preserve"> </w:t>
      </w:r>
      <w:r w:rsidRPr="00A21A63">
        <w:rPr>
          <w:spacing w:val="-2"/>
          <w:lang w:val="es-MX"/>
        </w:rPr>
        <w:t>o</w:t>
      </w:r>
      <w:r w:rsidRPr="00A21A63">
        <w:rPr>
          <w:spacing w:val="-3"/>
          <w:lang w:val="es-MX"/>
        </w:rPr>
        <w:t xml:space="preserve"> </w:t>
      </w:r>
      <w:r w:rsidRPr="00A21A63">
        <w:rPr>
          <w:spacing w:val="-2"/>
          <w:lang w:val="es-MX"/>
        </w:rPr>
        <w:t>asesores</w:t>
      </w:r>
      <w:r w:rsidRPr="00A21A63">
        <w:rPr>
          <w:spacing w:val="-3"/>
          <w:lang w:val="es-MX"/>
        </w:rPr>
        <w:t xml:space="preserve"> </w:t>
      </w:r>
      <w:r w:rsidRPr="00A21A63">
        <w:rPr>
          <w:spacing w:val="-2"/>
          <w:lang w:val="es-MX"/>
        </w:rPr>
        <w:t xml:space="preserve">legales. </w:t>
      </w:r>
      <w:r w:rsidRPr="00A21A63">
        <w:rPr>
          <w:lang w:val="es-MX"/>
        </w:rPr>
        <w:t>El</w:t>
      </w:r>
      <w:r w:rsidRPr="00A21A63">
        <w:rPr>
          <w:spacing w:val="-5"/>
          <w:lang w:val="es-MX"/>
        </w:rPr>
        <w:t xml:space="preserve"> </w:t>
      </w:r>
      <w:r w:rsidRPr="00A21A63">
        <w:rPr>
          <w:lang w:val="es-MX"/>
        </w:rPr>
        <w:t>propósito</w:t>
      </w:r>
      <w:r w:rsidRPr="00A21A63">
        <w:rPr>
          <w:spacing w:val="-5"/>
          <w:lang w:val="es-MX"/>
        </w:rPr>
        <w:t xml:space="preserve"> </w:t>
      </w:r>
      <w:r w:rsidRPr="00A21A63">
        <w:rPr>
          <w:lang w:val="es-MX"/>
        </w:rPr>
        <w:t>más</w:t>
      </w:r>
      <w:r w:rsidRPr="00A21A63">
        <w:rPr>
          <w:spacing w:val="-4"/>
          <w:lang w:val="es-MX"/>
        </w:rPr>
        <w:t xml:space="preserve"> </w:t>
      </w:r>
      <w:r w:rsidRPr="00A21A63">
        <w:rPr>
          <w:lang w:val="es-MX"/>
        </w:rPr>
        <w:t>común</w:t>
      </w:r>
      <w:r w:rsidRPr="00A21A63">
        <w:rPr>
          <w:spacing w:val="-6"/>
          <w:lang w:val="es-MX"/>
        </w:rPr>
        <w:t xml:space="preserve"> </w:t>
      </w:r>
      <w:r w:rsidRPr="00A21A63">
        <w:rPr>
          <w:lang w:val="es-MX"/>
        </w:rPr>
        <w:t>de</w:t>
      </w:r>
      <w:r w:rsidRPr="00A21A63">
        <w:rPr>
          <w:spacing w:val="-5"/>
          <w:lang w:val="es-MX"/>
        </w:rPr>
        <w:t xml:space="preserve"> </w:t>
      </w:r>
      <w:r w:rsidRPr="00A21A63">
        <w:rPr>
          <w:lang w:val="es-MX"/>
        </w:rPr>
        <w:t>una</w:t>
      </w:r>
      <w:r w:rsidRPr="00A21A63">
        <w:rPr>
          <w:spacing w:val="-6"/>
          <w:lang w:val="es-MX"/>
        </w:rPr>
        <w:t xml:space="preserve"> </w:t>
      </w:r>
      <w:r w:rsidRPr="00A21A63">
        <w:rPr>
          <w:lang w:val="es-MX"/>
        </w:rPr>
        <w:t>Sesión</w:t>
      </w:r>
      <w:r w:rsidRPr="00A21A63">
        <w:rPr>
          <w:spacing w:val="-6"/>
          <w:lang w:val="es-MX"/>
        </w:rPr>
        <w:t xml:space="preserve"> </w:t>
      </w:r>
      <w:r w:rsidRPr="00A21A63">
        <w:rPr>
          <w:lang w:val="es-MX"/>
        </w:rPr>
        <w:t>Cerrada</w:t>
      </w:r>
      <w:r w:rsidRPr="00A21A63">
        <w:rPr>
          <w:spacing w:val="-5"/>
          <w:lang w:val="es-MX"/>
        </w:rPr>
        <w:t xml:space="preserve"> </w:t>
      </w:r>
      <w:r w:rsidRPr="00A21A63">
        <w:rPr>
          <w:lang w:val="es-MX"/>
        </w:rPr>
        <w:t>es</w:t>
      </w:r>
      <w:r w:rsidRPr="00A21A63">
        <w:rPr>
          <w:spacing w:val="-4"/>
          <w:lang w:val="es-MX"/>
        </w:rPr>
        <w:t xml:space="preserve"> </w:t>
      </w:r>
      <w:r w:rsidRPr="00A21A63">
        <w:rPr>
          <w:lang w:val="es-MX"/>
        </w:rPr>
        <w:t>evitar</w:t>
      </w:r>
      <w:r w:rsidRPr="00A21A63">
        <w:rPr>
          <w:spacing w:val="-6"/>
          <w:lang w:val="es-MX"/>
        </w:rPr>
        <w:t xml:space="preserve"> </w:t>
      </w:r>
      <w:r w:rsidRPr="00A21A63">
        <w:rPr>
          <w:lang w:val="es-MX"/>
        </w:rPr>
        <w:t>revelar</w:t>
      </w:r>
      <w:r w:rsidRPr="00A21A63">
        <w:rPr>
          <w:spacing w:val="-8"/>
          <w:lang w:val="es-MX"/>
        </w:rPr>
        <w:t xml:space="preserve"> </w:t>
      </w:r>
      <w:r w:rsidRPr="00A21A63">
        <w:rPr>
          <w:lang w:val="es-MX"/>
        </w:rPr>
        <w:t>información</w:t>
      </w:r>
      <w:r w:rsidRPr="00A21A63">
        <w:rPr>
          <w:spacing w:val="-6"/>
          <w:lang w:val="es-MX"/>
        </w:rPr>
        <w:t xml:space="preserve"> </w:t>
      </w:r>
      <w:r w:rsidRPr="00A21A63">
        <w:rPr>
          <w:lang w:val="es-MX"/>
        </w:rPr>
        <w:t>confidencial</w:t>
      </w:r>
      <w:r w:rsidRPr="00A21A63">
        <w:rPr>
          <w:spacing w:val="-5"/>
          <w:lang w:val="es-MX"/>
        </w:rPr>
        <w:t xml:space="preserve"> </w:t>
      </w:r>
      <w:r w:rsidRPr="00A21A63">
        <w:rPr>
          <w:lang w:val="es-MX"/>
        </w:rPr>
        <w:t>que</w:t>
      </w:r>
      <w:r w:rsidRPr="00A21A63">
        <w:rPr>
          <w:spacing w:val="-5"/>
          <w:lang w:val="es-MX"/>
        </w:rPr>
        <w:t xml:space="preserve"> </w:t>
      </w:r>
      <w:r w:rsidRPr="00A21A63">
        <w:rPr>
          <w:lang w:val="es-MX"/>
        </w:rPr>
        <w:t>pueda perjudicar</w:t>
      </w:r>
      <w:r w:rsidRPr="00A21A63">
        <w:rPr>
          <w:spacing w:val="-8"/>
          <w:lang w:val="es-MX"/>
        </w:rPr>
        <w:t xml:space="preserve"> </w:t>
      </w:r>
      <w:r w:rsidRPr="00A21A63">
        <w:rPr>
          <w:lang w:val="es-MX"/>
        </w:rPr>
        <w:t>la</w:t>
      </w:r>
      <w:r w:rsidRPr="00A21A63">
        <w:rPr>
          <w:spacing w:val="-7"/>
          <w:lang w:val="es-MX"/>
        </w:rPr>
        <w:t xml:space="preserve"> </w:t>
      </w:r>
      <w:r w:rsidRPr="00A21A63">
        <w:rPr>
          <w:lang w:val="es-MX"/>
        </w:rPr>
        <w:t>posición</w:t>
      </w:r>
      <w:r w:rsidRPr="00A21A63">
        <w:rPr>
          <w:spacing w:val="-8"/>
          <w:lang w:val="es-MX"/>
        </w:rPr>
        <w:t xml:space="preserve"> </w:t>
      </w:r>
      <w:r w:rsidRPr="00A21A63">
        <w:rPr>
          <w:lang w:val="es-MX"/>
        </w:rPr>
        <w:t>legal</w:t>
      </w:r>
      <w:r w:rsidRPr="00A21A63">
        <w:rPr>
          <w:spacing w:val="-8"/>
          <w:lang w:val="es-MX"/>
        </w:rPr>
        <w:t xml:space="preserve"> </w:t>
      </w:r>
      <w:r w:rsidRPr="00A21A63">
        <w:rPr>
          <w:lang w:val="es-MX"/>
        </w:rPr>
        <w:t>o</w:t>
      </w:r>
      <w:r w:rsidRPr="00A21A63">
        <w:rPr>
          <w:spacing w:val="-7"/>
          <w:lang w:val="es-MX"/>
        </w:rPr>
        <w:t xml:space="preserve"> </w:t>
      </w:r>
      <w:r w:rsidRPr="00A21A63">
        <w:rPr>
          <w:lang w:val="es-MX"/>
        </w:rPr>
        <w:t>negociadora</w:t>
      </w:r>
      <w:r w:rsidRPr="00A21A63">
        <w:rPr>
          <w:spacing w:val="-8"/>
          <w:lang w:val="es-MX"/>
        </w:rPr>
        <w:t xml:space="preserve"> </w:t>
      </w:r>
      <w:r w:rsidRPr="00A21A63">
        <w:rPr>
          <w:lang w:val="es-MX"/>
        </w:rPr>
        <w:t>de</w:t>
      </w:r>
      <w:r w:rsidRPr="00A21A63">
        <w:rPr>
          <w:spacing w:val="-8"/>
          <w:lang w:val="es-MX"/>
        </w:rPr>
        <w:t xml:space="preserve"> </w:t>
      </w:r>
      <w:r w:rsidRPr="00A21A63">
        <w:rPr>
          <w:lang w:val="es-MX"/>
        </w:rPr>
        <w:t>la</w:t>
      </w:r>
      <w:r w:rsidRPr="00A21A63">
        <w:rPr>
          <w:spacing w:val="-10"/>
          <w:lang w:val="es-MX"/>
        </w:rPr>
        <w:t xml:space="preserve"> </w:t>
      </w:r>
      <w:r w:rsidRPr="00A21A63">
        <w:rPr>
          <w:lang w:val="es-MX"/>
        </w:rPr>
        <w:t>Ciudad</w:t>
      </w:r>
      <w:r w:rsidRPr="00A21A63">
        <w:rPr>
          <w:spacing w:val="-8"/>
          <w:lang w:val="es-MX"/>
        </w:rPr>
        <w:t xml:space="preserve"> </w:t>
      </w:r>
      <w:r w:rsidRPr="00A21A63">
        <w:rPr>
          <w:lang w:val="es-MX"/>
        </w:rPr>
        <w:t>o</w:t>
      </w:r>
      <w:r w:rsidRPr="00A21A63">
        <w:rPr>
          <w:spacing w:val="-7"/>
          <w:lang w:val="es-MX"/>
        </w:rPr>
        <w:t xml:space="preserve"> </w:t>
      </w:r>
      <w:r w:rsidRPr="00A21A63">
        <w:rPr>
          <w:lang w:val="es-MX"/>
        </w:rPr>
        <w:t>comprometer</w:t>
      </w:r>
      <w:r w:rsidRPr="00A21A63">
        <w:rPr>
          <w:spacing w:val="-8"/>
          <w:lang w:val="es-MX"/>
        </w:rPr>
        <w:t xml:space="preserve"> </w:t>
      </w:r>
      <w:r w:rsidRPr="00A21A63">
        <w:rPr>
          <w:lang w:val="es-MX"/>
        </w:rPr>
        <w:t>los</w:t>
      </w:r>
      <w:r w:rsidRPr="00A21A63">
        <w:rPr>
          <w:spacing w:val="-9"/>
          <w:lang w:val="es-MX"/>
        </w:rPr>
        <w:t xml:space="preserve"> </w:t>
      </w:r>
      <w:r w:rsidRPr="00A21A63">
        <w:rPr>
          <w:lang w:val="es-MX"/>
        </w:rPr>
        <w:t>intereses</w:t>
      </w:r>
      <w:r w:rsidRPr="00A21A63">
        <w:rPr>
          <w:spacing w:val="-7"/>
          <w:lang w:val="es-MX"/>
        </w:rPr>
        <w:t xml:space="preserve"> </w:t>
      </w:r>
      <w:r w:rsidRPr="00A21A63">
        <w:rPr>
          <w:lang w:val="es-MX"/>
        </w:rPr>
        <w:t>de</w:t>
      </w:r>
      <w:r w:rsidRPr="00A21A63">
        <w:rPr>
          <w:spacing w:val="-8"/>
          <w:lang w:val="es-MX"/>
        </w:rPr>
        <w:t xml:space="preserve"> </w:t>
      </w:r>
      <w:r w:rsidRPr="00A21A63">
        <w:rPr>
          <w:lang w:val="es-MX"/>
        </w:rPr>
        <w:t>privacidad</w:t>
      </w:r>
      <w:r w:rsidRPr="00A21A63">
        <w:rPr>
          <w:spacing w:val="-8"/>
          <w:lang w:val="es-MX"/>
        </w:rPr>
        <w:t xml:space="preserve"> </w:t>
      </w:r>
      <w:r w:rsidRPr="00A21A63">
        <w:rPr>
          <w:lang w:val="es-MX"/>
        </w:rPr>
        <w:t>de los</w:t>
      </w:r>
      <w:r w:rsidRPr="00A21A63">
        <w:rPr>
          <w:spacing w:val="-2"/>
          <w:lang w:val="es-MX"/>
        </w:rPr>
        <w:t xml:space="preserve"> </w:t>
      </w:r>
      <w:r w:rsidRPr="00A21A63">
        <w:rPr>
          <w:lang w:val="es-MX"/>
        </w:rPr>
        <w:t>empleados.</w:t>
      </w:r>
      <w:r w:rsidRPr="00A21A63">
        <w:rPr>
          <w:spacing w:val="-3"/>
          <w:lang w:val="es-MX"/>
        </w:rPr>
        <w:t xml:space="preserve"> </w:t>
      </w:r>
      <w:r w:rsidRPr="00A21A63">
        <w:rPr>
          <w:lang w:val="es-MX"/>
        </w:rPr>
        <w:t>Las</w:t>
      </w:r>
      <w:r w:rsidRPr="00A21A63">
        <w:rPr>
          <w:spacing w:val="-2"/>
          <w:lang w:val="es-MX"/>
        </w:rPr>
        <w:t xml:space="preserve"> </w:t>
      </w:r>
      <w:r w:rsidRPr="00A21A63">
        <w:rPr>
          <w:lang w:val="es-MX"/>
        </w:rPr>
        <w:t>sesiones</w:t>
      </w:r>
      <w:r w:rsidRPr="00A21A63">
        <w:rPr>
          <w:spacing w:val="-2"/>
          <w:lang w:val="es-MX"/>
        </w:rPr>
        <w:t xml:space="preserve"> </w:t>
      </w:r>
      <w:r w:rsidRPr="00A21A63">
        <w:rPr>
          <w:lang w:val="es-MX"/>
        </w:rPr>
        <w:t>cerradas</w:t>
      </w:r>
      <w:r w:rsidRPr="00A21A63">
        <w:rPr>
          <w:spacing w:val="-2"/>
          <w:lang w:val="es-MX"/>
        </w:rPr>
        <w:t xml:space="preserve"> </w:t>
      </w:r>
      <w:r w:rsidRPr="00A21A63">
        <w:rPr>
          <w:lang w:val="es-MX"/>
        </w:rPr>
        <w:t>solo</w:t>
      </w:r>
      <w:r w:rsidRPr="00A21A63">
        <w:rPr>
          <w:spacing w:val="-3"/>
          <w:lang w:val="es-MX"/>
        </w:rPr>
        <w:t xml:space="preserve"> </w:t>
      </w:r>
      <w:r w:rsidRPr="00A21A63">
        <w:rPr>
          <w:lang w:val="es-MX"/>
        </w:rPr>
        <w:t>se</w:t>
      </w:r>
      <w:r w:rsidRPr="00A21A63">
        <w:rPr>
          <w:spacing w:val="-3"/>
          <w:lang w:val="es-MX"/>
        </w:rPr>
        <w:t xml:space="preserve"> </w:t>
      </w:r>
      <w:r w:rsidRPr="00A21A63">
        <w:rPr>
          <w:lang w:val="es-MX"/>
        </w:rPr>
        <w:t>pueden</w:t>
      </w:r>
      <w:r w:rsidRPr="00A21A63">
        <w:rPr>
          <w:spacing w:val="-3"/>
          <w:lang w:val="es-MX"/>
        </w:rPr>
        <w:t xml:space="preserve"> </w:t>
      </w:r>
      <w:r w:rsidRPr="00A21A63">
        <w:rPr>
          <w:lang w:val="es-MX"/>
        </w:rPr>
        <w:t>llevar</w:t>
      </w:r>
      <w:r w:rsidRPr="00A21A63">
        <w:rPr>
          <w:spacing w:val="-3"/>
          <w:lang w:val="es-MX"/>
        </w:rPr>
        <w:t xml:space="preserve"> </w:t>
      </w:r>
      <w:r w:rsidRPr="00A21A63">
        <w:rPr>
          <w:lang w:val="es-MX"/>
        </w:rPr>
        <w:t>a</w:t>
      </w:r>
      <w:r w:rsidRPr="00A21A63">
        <w:rPr>
          <w:spacing w:val="-3"/>
          <w:lang w:val="es-MX"/>
        </w:rPr>
        <w:t xml:space="preserve"> </w:t>
      </w:r>
      <w:r w:rsidRPr="00A21A63">
        <w:rPr>
          <w:lang w:val="es-MX"/>
        </w:rPr>
        <w:t>cabo</w:t>
      </w:r>
      <w:r w:rsidRPr="00A21A63">
        <w:rPr>
          <w:spacing w:val="-3"/>
          <w:lang w:val="es-MX"/>
        </w:rPr>
        <w:t xml:space="preserve"> </w:t>
      </w:r>
      <w:r w:rsidRPr="00A21A63">
        <w:rPr>
          <w:lang w:val="es-MX"/>
        </w:rPr>
        <w:t>según</w:t>
      </w:r>
      <w:r w:rsidRPr="00A21A63">
        <w:rPr>
          <w:spacing w:val="-3"/>
          <w:lang w:val="es-MX"/>
        </w:rPr>
        <w:t xml:space="preserve"> </w:t>
      </w:r>
      <w:r w:rsidRPr="00A21A63">
        <w:rPr>
          <w:lang w:val="es-MX"/>
        </w:rPr>
        <w:t>lo</w:t>
      </w:r>
      <w:r w:rsidRPr="00A21A63">
        <w:rPr>
          <w:spacing w:val="-3"/>
          <w:lang w:val="es-MX"/>
        </w:rPr>
        <w:t xml:space="preserve"> </w:t>
      </w:r>
      <w:r w:rsidRPr="00A21A63">
        <w:rPr>
          <w:lang w:val="es-MX"/>
        </w:rPr>
        <w:t>autorice</w:t>
      </w:r>
      <w:r w:rsidRPr="00A21A63">
        <w:rPr>
          <w:spacing w:val="-3"/>
          <w:lang w:val="es-MX"/>
        </w:rPr>
        <w:t xml:space="preserve"> </w:t>
      </w:r>
      <w:r w:rsidRPr="00A21A63">
        <w:rPr>
          <w:lang w:val="es-MX"/>
        </w:rPr>
        <w:t>específicamente la ley.</w:t>
      </w:r>
    </w:p>
    <w:p w14:paraId="5CCAA3D0" w14:textId="77777777" w:rsidR="00C05C63" w:rsidRPr="00A21A63" w:rsidRDefault="00C05C63">
      <w:pPr>
        <w:pStyle w:val="BodyText"/>
        <w:spacing w:before="1"/>
        <w:rPr>
          <w:lang w:val="es-MX"/>
        </w:rPr>
      </w:pPr>
    </w:p>
    <w:p w14:paraId="64FB3CD9" w14:textId="77777777" w:rsidR="00C05C63" w:rsidRPr="00A21A63" w:rsidRDefault="00A21A63">
      <w:pPr>
        <w:pStyle w:val="BodyText"/>
        <w:ind w:left="100" w:right="116"/>
        <w:jc w:val="both"/>
        <w:rPr>
          <w:lang w:val="es-MX"/>
        </w:rPr>
      </w:pPr>
      <w:r w:rsidRPr="00A21A63">
        <w:rPr>
          <w:b/>
          <w:lang w:val="es-MX"/>
        </w:rPr>
        <w:t xml:space="preserve">CONSENT CALENDAR </w:t>
      </w:r>
      <w:r w:rsidRPr="00A21A63">
        <w:rPr>
          <w:lang w:val="es-MX"/>
        </w:rPr>
        <w:t>son elementos de rutina que no se espera que soliciten una discusión.</w:t>
      </w:r>
      <w:r w:rsidRPr="00A21A63">
        <w:rPr>
          <w:spacing w:val="-1"/>
          <w:lang w:val="es-MX"/>
        </w:rPr>
        <w:t xml:space="preserve"> </w:t>
      </w:r>
      <w:r w:rsidRPr="00A21A63">
        <w:rPr>
          <w:lang w:val="es-MX"/>
        </w:rPr>
        <w:t>Todos los artículos se consideran para su aprobación al mismo tiempo con un voto. Los miembros del consejo y el personal pueden solicitar que se</w:t>
      </w:r>
      <w:r w:rsidRPr="00A21A63">
        <w:rPr>
          <w:lang w:val="es-MX"/>
        </w:rPr>
        <w:t xml:space="preserve"> eliminen los artículos y los miembros del público pueden presentar una hoja de orador si desean comentar sobre un tema. Los elementos eliminados del Calendario de consentimiento se discuten después de la votación sobre los elementos restantes del Calendar</w:t>
      </w:r>
      <w:r w:rsidRPr="00A21A63">
        <w:rPr>
          <w:lang w:val="es-MX"/>
        </w:rPr>
        <w:t>io de consentimiento.</w:t>
      </w:r>
    </w:p>
    <w:p w14:paraId="155A4C51" w14:textId="77777777" w:rsidR="00C05C63" w:rsidRPr="00A21A63" w:rsidRDefault="00C05C63">
      <w:pPr>
        <w:pStyle w:val="BodyText"/>
        <w:spacing w:before="1"/>
        <w:rPr>
          <w:lang w:val="es-MX"/>
        </w:rPr>
      </w:pPr>
    </w:p>
    <w:p w14:paraId="442E8017" w14:textId="77777777" w:rsidR="00C05C63" w:rsidRPr="00A21A63" w:rsidRDefault="00A21A63">
      <w:pPr>
        <w:pStyle w:val="BodyText"/>
        <w:spacing w:before="1"/>
        <w:ind w:left="100"/>
        <w:jc w:val="both"/>
        <w:rPr>
          <w:lang w:val="es-MX"/>
        </w:rPr>
      </w:pPr>
      <w:r w:rsidRPr="00A21A63">
        <w:rPr>
          <w:b/>
          <w:lang w:val="es-MX"/>
        </w:rPr>
        <w:t>CVMC</w:t>
      </w:r>
      <w:r w:rsidRPr="00A21A63">
        <w:rPr>
          <w:b/>
          <w:spacing w:val="-5"/>
          <w:lang w:val="es-MX"/>
        </w:rPr>
        <w:t xml:space="preserve"> </w:t>
      </w:r>
      <w:r w:rsidRPr="00A21A63">
        <w:rPr>
          <w:lang w:val="es-MX"/>
        </w:rPr>
        <w:t>Código</w:t>
      </w:r>
      <w:r w:rsidRPr="00A21A63">
        <w:rPr>
          <w:spacing w:val="-6"/>
          <w:lang w:val="es-MX"/>
        </w:rPr>
        <w:t xml:space="preserve"> </w:t>
      </w:r>
      <w:r w:rsidRPr="00A21A63">
        <w:rPr>
          <w:lang w:val="es-MX"/>
        </w:rPr>
        <w:t>Municipal</w:t>
      </w:r>
      <w:r w:rsidRPr="00A21A63">
        <w:rPr>
          <w:spacing w:val="-4"/>
          <w:lang w:val="es-MX"/>
        </w:rPr>
        <w:t xml:space="preserve"> </w:t>
      </w:r>
      <w:r w:rsidRPr="00A21A63">
        <w:rPr>
          <w:lang w:val="es-MX"/>
        </w:rPr>
        <w:t>de</w:t>
      </w:r>
      <w:r w:rsidRPr="00A21A63">
        <w:rPr>
          <w:spacing w:val="-4"/>
          <w:lang w:val="es-MX"/>
        </w:rPr>
        <w:t xml:space="preserve"> </w:t>
      </w:r>
      <w:r w:rsidRPr="00A21A63">
        <w:rPr>
          <w:lang w:val="es-MX"/>
        </w:rPr>
        <w:t>Chula</w:t>
      </w:r>
      <w:r w:rsidRPr="00A21A63">
        <w:rPr>
          <w:spacing w:val="-4"/>
          <w:lang w:val="es-MX"/>
        </w:rPr>
        <w:t xml:space="preserve"> Vista</w:t>
      </w:r>
    </w:p>
    <w:p w14:paraId="46F4C2D4" w14:textId="77777777" w:rsidR="00C05C63" w:rsidRPr="00A21A63" w:rsidRDefault="00C05C63">
      <w:pPr>
        <w:pStyle w:val="BodyText"/>
        <w:spacing w:before="9"/>
        <w:rPr>
          <w:sz w:val="21"/>
          <w:lang w:val="es-MX"/>
        </w:rPr>
      </w:pPr>
    </w:p>
    <w:p w14:paraId="36E31C01" w14:textId="77777777" w:rsidR="00C05C63" w:rsidRPr="00A21A63" w:rsidRDefault="00A21A63">
      <w:pPr>
        <w:pStyle w:val="BodyText"/>
        <w:spacing w:before="1"/>
        <w:ind w:left="100" w:right="113"/>
        <w:jc w:val="both"/>
        <w:rPr>
          <w:lang w:val="es-MX"/>
        </w:rPr>
      </w:pPr>
      <w:r w:rsidRPr="00A21A63">
        <w:rPr>
          <w:b/>
          <w:lang w:val="es-MX"/>
        </w:rPr>
        <w:t xml:space="preserve">ORDINANCES </w:t>
      </w:r>
      <w:r w:rsidRPr="00A21A63">
        <w:rPr>
          <w:lang w:val="es-MX"/>
        </w:rPr>
        <w:t>son leyes adoptadas por el Consejo. Las ordenanzas generalmente enmiendan, derogan o complementan el Código Municipal; proporcionando especificaciones de zonificación; o apropiando din</w:t>
      </w:r>
      <w:r w:rsidRPr="00A21A63">
        <w:rPr>
          <w:lang w:val="es-MX"/>
        </w:rPr>
        <w:t>ero para propósitos específicos. La mayoría de las ordenanzas requieren dos audiencias: una audiencia introductoria, generalmente seguida de una segunda audiencia en la próxima reunión regular. La mayoría de las ordenanzas entran en vigor 30 días después d</w:t>
      </w:r>
      <w:r w:rsidRPr="00A21A63">
        <w:rPr>
          <w:lang w:val="es-MX"/>
        </w:rPr>
        <w:t>e la aprobación final.</w:t>
      </w:r>
    </w:p>
    <w:p w14:paraId="41B615CD" w14:textId="77777777" w:rsidR="00C05C63" w:rsidRPr="00A21A63" w:rsidRDefault="00C05C63">
      <w:pPr>
        <w:pStyle w:val="BodyText"/>
        <w:spacing w:before="3"/>
        <w:rPr>
          <w:lang w:val="es-MX"/>
        </w:rPr>
      </w:pPr>
    </w:p>
    <w:p w14:paraId="016F1F3C" w14:textId="77777777" w:rsidR="00C05C63" w:rsidRPr="00A21A63" w:rsidRDefault="00A21A63">
      <w:pPr>
        <w:pStyle w:val="BodyText"/>
        <w:spacing w:before="1" w:line="278" w:lineRule="auto"/>
        <w:ind w:left="100" w:right="117"/>
        <w:jc w:val="both"/>
        <w:rPr>
          <w:lang w:val="es-MX"/>
        </w:rPr>
      </w:pPr>
      <w:r w:rsidRPr="00A21A63">
        <w:rPr>
          <w:b/>
          <w:lang w:val="es-MX"/>
        </w:rPr>
        <w:t xml:space="preserve">POST AGENDA </w:t>
      </w:r>
      <w:r w:rsidRPr="00A21A63">
        <w:rPr>
          <w:lang w:val="es-MX"/>
        </w:rPr>
        <w:t>es una agenda con las revisiones y todos los anexos recibidos desde el momento en que se publicó la agenda original e incluye cualquier cambio durante la reunión.</w:t>
      </w:r>
    </w:p>
    <w:p w14:paraId="1F0DF865" w14:textId="77777777" w:rsidR="00C05C63" w:rsidRPr="00A21A63" w:rsidRDefault="00C05C63">
      <w:pPr>
        <w:pStyle w:val="BodyText"/>
        <w:spacing w:before="5"/>
        <w:rPr>
          <w:sz w:val="24"/>
          <w:lang w:val="es-MX"/>
        </w:rPr>
      </w:pPr>
    </w:p>
    <w:p w14:paraId="75FF0BFD" w14:textId="77777777" w:rsidR="00C05C63" w:rsidRPr="00A21A63" w:rsidRDefault="00A21A63">
      <w:pPr>
        <w:pStyle w:val="BodyText"/>
        <w:spacing w:before="1"/>
        <w:ind w:left="100" w:right="115"/>
        <w:jc w:val="both"/>
        <w:rPr>
          <w:lang w:val="es-MX"/>
        </w:rPr>
      </w:pPr>
      <w:r w:rsidRPr="00A21A63">
        <w:rPr>
          <w:b/>
          <w:lang w:val="es-MX"/>
        </w:rPr>
        <w:t xml:space="preserve">PROCLAMATIONS </w:t>
      </w:r>
      <w:r w:rsidRPr="00A21A63">
        <w:rPr>
          <w:lang w:val="es-MX"/>
        </w:rPr>
        <w:t>son emitidas por</w:t>
      </w:r>
      <w:r w:rsidRPr="00A21A63">
        <w:rPr>
          <w:spacing w:val="-2"/>
          <w:lang w:val="es-MX"/>
        </w:rPr>
        <w:t xml:space="preserve"> </w:t>
      </w:r>
      <w:r w:rsidRPr="00A21A63">
        <w:rPr>
          <w:lang w:val="es-MX"/>
        </w:rPr>
        <w:t>la Ciudad para honrar logros significativos de</w:t>
      </w:r>
      <w:r w:rsidRPr="00A21A63">
        <w:rPr>
          <w:spacing w:val="-1"/>
          <w:lang w:val="es-MX"/>
        </w:rPr>
        <w:t xml:space="preserve"> </w:t>
      </w:r>
      <w:r w:rsidRPr="00A21A63">
        <w:rPr>
          <w:lang w:val="es-MX"/>
        </w:rPr>
        <w:t>los miembros d</w:t>
      </w:r>
      <w:r w:rsidRPr="00A21A63">
        <w:rPr>
          <w:lang w:val="es-MX"/>
        </w:rPr>
        <w:t>e la comunidad, destacar un evento, promover consciencia de los problemas de la comunidad y reconocer a los empleados de la Ciudad.</w:t>
      </w:r>
    </w:p>
    <w:p w14:paraId="547BD152" w14:textId="77777777" w:rsidR="00C05C63" w:rsidRPr="00A21A63" w:rsidRDefault="00C05C63">
      <w:pPr>
        <w:pStyle w:val="BodyText"/>
        <w:rPr>
          <w:lang w:val="es-MX"/>
        </w:rPr>
      </w:pPr>
    </w:p>
    <w:p w14:paraId="2D1A284F" w14:textId="77777777" w:rsidR="00C05C63" w:rsidRPr="00A21A63" w:rsidRDefault="00A21A63">
      <w:pPr>
        <w:pStyle w:val="BodyText"/>
        <w:ind w:left="100" w:right="115"/>
        <w:jc w:val="both"/>
        <w:rPr>
          <w:lang w:val="es-MX"/>
        </w:rPr>
      </w:pPr>
      <w:r w:rsidRPr="00A21A63">
        <w:rPr>
          <w:b/>
          <w:lang w:val="es-MX"/>
        </w:rPr>
        <w:t xml:space="preserve">PUBLIC COMMENT </w:t>
      </w:r>
      <w:r w:rsidRPr="00A21A63">
        <w:rPr>
          <w:lang w:val="es-MX"/>
        </w:rPr>
        <w:t>ofrece al público la oportunidad de dirigirse al Consejo sobre cualquier asunto que no esté incluido en la a</w:t>
      </w:r>
      <w:r w:rsidRPr="00A21A63">
        <w:rPr>
          <w:lang w:val="es-MX"/>
        </w:rPr>
        <w:t>genda y que esté dentro de la jurisdicción del Consejo. En cumplimiento de la Ley Brown, el Consejo no puede tomar medidas sobre asuntos que no figuran en la agenda.</w:t>
      </w:r>
    </w:p>
    <w:p w14:paraId="5F89194B" w14:textId="77777777" w:rsidR="00C05C63" w:rsidRPr="00A21A63" w:rsidRDefault="00C05C63">
      <w:pPr>
        <w:pStyle w:val="BodyText"/>
        <w:spacing w:before="1"/>
        <w:rPr>
          <w:lang w:val="es-MX"/>
        </w:rPr>
      </w:pPr>
    </w:p>
    <w:p w14:paraId="299C2DBC" w14:textId="77777777" w:rsidR="00C05C63" w:rsidRPr="00A21A63" w:rsidRDefault="00A21A63">
      <w:pPr>
        <w:pStyle w:val="BodyText"/>
        <w:ind w:left="100" w:right="117"/>
        <w:jc w:val="both"/>
        <w:rPr>
          <w:lang w:val="es-MX"/>
        </w:rPr>
      </w:pPr>
      <w:r w:rsidRPr="00A21A63">
        <w:rPr>
          <w:b/>
          <w:lang w:val="es-MX"/>
        </w:rPr>
        <w:t xml:space="preserve">PUBLIC HEARINGS </w:t>
      </w:r>
      <w:r w:rsidRPr="00A21A63">
        <w:rPr>
          <w:lang w:val="es-MX"/>
        </w:rPr>
        <w:t xml:space="preserve">se llevan a cabo sobre asuntos específicamente requeridos por la ley. El </w:t>
      </w:r>
      <w:r w:rsidRPr="00A21A63">
        <w:rPr>
          <w:lang w:val="es-MX"/>
        </w:rPr>
        <w:t>alcalde abre la audiencia pública y solicita presentaciones del personal y del proponente o solicitante involucrado (si corresponde) en el asunto en discusión. Seguido de las preguntas de los concejales,</w:t>
      </w:r>
    </w:p>
    <w:p w14:paraId="679356D1" w14:textId="77777777" w:rsidR="00C05C63" w:rsidRPr="00A21A63" w:rsidRDefault="00C05C63">
      <w:pPr>
        <w:jc w:val="both"/>
        <w:rPr>
          <w:lang w:val="es-MX"/>
        </w:rPr>
        <w:sectPr w:rsidR="00C05C63" w:rsidRPr="00A21A63">
          <w:headerReference w:type="default" r:id="rId6"/>
          <w:type w:val="continuous"/>
          <w:pgSz w:w="12240" w:h="15840"/>
          <w:pgMar w:top="1340" w:right="1320" w:bottom="280" w:left="1340" w:header="721" w:footer="0" w:gutter="0"/>
          <w:pgNumType w:start="1"/>
          <w:cols w:space="720"/>
        </w:sectPr>
      </w:pPr>
    </w:p>
    <w:p w14:paraId="1A7681BF" w14:textId="77777777" w:rsidR="00C05C63" w:rsidRPr="00A21A63" w:rsidRDefault="00A21A63">
      <w:pPr>
        <w:pStyle w:val="BodyText"/>
        <w:spacing w:before="90"/>
        <w:ind w:left="100"/>
        <w:rPr>
          <w:lang w:val="es-MX"/>
        </w:rPr>
      </w:pPr>
      <w:r w:rsidRPr="00A21A63">
        <w:rPr>
          <w:lang w:val="es-MX"/>
        </w:rPr>
        <w:lastRenderedPageBreak/>
        <w:t>el</w:t>
      </w:r>
      <w:r w:rsidRPr="00A21A63">
        <w:rPr>
          <w:spacing w:val="23"/>
          <w:lang w:val="es-MX"/>
        </w:rPr>
        <w:t xml:space="preserve"> </w:t>
      </w:r>
      <w:r w:rsidRPr="00A21A63">
        <w:rPr>
          <w:lang w:val="es-MX"/>
        </w:rPr>
        <w:t>alcalde</w:t>
      </w:r>
      <w:r w:rsidRPr="00A21A63">
        <w:rPr>
          <w:spacing w:val="21"/>
          <w:lang w:val="es-MX"/>
        </w:rPr>
        <w:t xml:space="preserve"> </w:t>
      </w:r>
      <w:r w:rsidRPr="00A21A63">
        <w:rPr>
          <w:lang w:val="es-MX"/>
        </w:rPr>
        <w:t>abre</w:t>
      </w:r>
      <w:r w:rsidRPr="00A21A63">
        <w:rPr>
          <w:spacing w:val="23"/>
          <w:lang w:val="es-MX"/>
        </w:rPr>
        <w:t xml:space="preserve"> </w:t>
      </w:r>
      <w:r w:rsidRPr="00A21A63">
        <w:rPr>
          <w:lang w:val="es-MX"/>
        </w:rPr>
        <w:t>la</w:t>
      </w:r>
      <w:r w:rsidRPr="00A21A63">
        <w:rPr>
          <w:spacing w:val="21"/>
          <w:lang w:val="es-MX"/>
        </w:rPr>
        <w:t xml:space="preserve"> </w:t>
      </w:r>
      <w:r w:rsidRPr="00A21A63">
        <w:rPr>
          <w:lang w:val="es-MX"/>
        </w:rPr>
        <w:t>audiencia</w:t>
      </w:r>
      <w:r w:rsidRPr="00A21A63">
        <w:rPr>
          <w:spacing w:val="23"/>
          <w:lang w:val="es-MX"/>
        </w:rPr>
        <w:t xml:space="preserve"> </w:t>
      </w:r>
      <w:r w:rsidRPr="00A21A63">
        <w:rPr>
          <w:lang w:val="es-MX"/>
        </w:rPr>
        <w:t>pública</w:t>
      </w:r>
      <w:r w:rsidRPr="00A21A63">
        <w:rPr>
          <w:spacing w:val="23"/>
          <w:lang w:val="es-MX"/>
        </w:rPr>
        <w:t xml:space="preserve"> </w:t>
      </w:r>
      <w:r w:rsidRPr="00A21A63">
        <w:rPr>
          <w:lang w:val="es-MX"/>
        </w:rPr>
        <w:t>y</w:t>
      </w:r>
      <w:r w:rsidRPr="00A21A63">
        <w:rPr>
          <w:spacing w:val="20"/>
          <w:lang w:val="es-MX"/>
        </w:rPr>
        <w:t xml:space="preserve"> </w:t>
      </w:r>
      <w:r w:rsidRPr="00A21A63">
        <w:rPr>
          <w:lang w:val="es-MX"/>
        </w:rPr>
        <w:t>solicita</w:t>
      </w:r>
      <w:r w:rsidRPr="00A21A63">
        <w:rPr>
          <w:spacing w:val="21"/>
          <w:lang w:val="es-MX"/>
        </w:rPr>
        <w:t xml:space="preserve"> </w:t>
      </w:r>
      <w:r w:rsidRPr="00A21A63">
        <w:rPr>
          <w:lang w:val="es-MX"/>
        </w:rPr>
        <w:t>comentarios</w:t>
      </w:r>
      <w:r w:rsidRPr="00A21A63">
        <w:rPr>
          <w:spacing w:val="24"/>
          <w:lang w:val="es-MX"/>
        </w:rPr>
        <w:t xml:space="preserve"> </w:t>
      </w:r>
      <w:r w:rsidRPr="00A21A63">
        <w:rPr>
          <w:lang w:val="es-MX"/>
        </w:rPr>
        <w:t>del</w:t>
      </w:r>
      <w:r w:rsidRPr="00A21A63">
        <w:rPr>
          <w:spacing w:val="23"/>
          <w:lang w:val="es-MX"/>
        </w:rPr>
        <w:t xml:space="preserve"> </w:t>
      </w:r>
      <w:r w:rsidRPr="00A21A63">
        <w:rPr>
          <w:lang w:val="es-MX"/>
        </w:rPr>
        <w:t>público.</w:t>
      </w:r>
      <w:r w:rsidRPr="00A21A63">
        <w:rPr>
          <w:spacing w:val="23"/>
          <w:lang w:val="es-MX"/>
        </w:rPr>
        <w:t xml:space="preserve"> </w:t>
      </w:r>
      <w:r w:rsidRPr="00A21A63">
        <w:rPr>
          <w:lang w:val="es-MX"/>
        </w:rPr>
        <w:t>La</w:t>
      </w:r>
      <w:r w:rsidRPr="00A21A63">
        <w:rPr>
          <w:spacing w:val="23"/>
          <w:lang w:val="es-MX"/>
        </w:rPr>
        <w:t xml:space="preserve"> </w:t>
      </w:r>
      <w:r w:rsidRPr="00A21A63">
        <w:rPr>
          <w:lang w:val="es-MX"/>
        </w:rPr>
        <w:t>audiencia</w:t>
      </w:r>
      <w:r w:rsidRPr="00A21A63">
        <w:rPr>
          <w:spacing w:val="31"/>
          <w:lang w:val="es-MX"/>
        </w:rPr>
        <w:t xml:space="preserve"> </w:t>
      </w:r>
      <w:r w:rsidRPr="00A21A63">
        <w:rPr>
          <w:lang w:val="es-MX"/>
        </w:rPr>
        <w:t>se</w:t>
      </w:r>
      <w:r w:rsidRPr="00A21A63">
        <w:rPr>
          <w:spacing w:val="23"/>
          <w:lang w:val="es-MX"/>
        </w:rPr>
        <w:t xml:space="preserve"> </w:t>
      </w:r>
      <w:r w:rsidRPr="00A21A63">
        <w:rPr>
          <w:lang w:val="es-MX"/>
        </w:rPr>
        <w:t>cierra</w:t>
      </w:r>
      <w:r w:rsidRPr="00A21A63">
        <w:rPr>
          <w:spacing w:val="21"/>
          <w:lang w:val="es-MX"/>
        </w:rPr>
        <w:t xml:space="preserve"> </w:t>
      </w:r>
      <w:r w:rsidRPr="00A21A63">
        <w:rPr>
          <w:lang w:val="es-MX"/>
        </w:rPr>
        <w:t>y</w:t>
      </w:r>
      <w:r w:rsidRPr="00A21A63">
        <w:rPr>
          <w:spacing w:val="22"/>
          <w:lang w:val="es-MX"/>
        </w:rPr>
        <w:t xml:space="preserve"> </w:t>
      </w:r>
      <w:r w:rsidRPr="00A21A63">
        <w:rPr>
          <w:lang w:val="es-MX"/>
        </w:rPr>
        <w:t>el Concejo Municipal puede discutir y tomar acción.</w:t>
      </w:r>
    </w:p>
    <w:p w14:paraId="4F5C2C7D" w14:textId="77777777" w:rsidR="00C05C63" w:rsidRPr="00A21A63" w:rsidRDefault="00C05C63">
      <w:pPr>
        <w:pStyle w:val="BodyText"/>
        <w:rPr>
          <w:sz w:val="24"/>
          <w:lang w:val="es-MX"/>
        </w:rPr>
      </w:pPr>
    </w:p>
    <w:p w14:paraId="1E23A8C7" w14:textId="77777777" w:rsidR="00C05C63" w:rsidRPr="00A21A63" w:rsidRDefault="00A21A63">
      <w:pPr>
        <w:pStyle w:val="BodyText"/>
        <w:ind w:left="100"/>
        <w:rPr>
          <w:lang w:val="es-MX"/>
        </w:rPr>
      </w:pPr>
      <w:r w:rsidRPr="00A21A63">
        <w:rPr>
          <w:b/>
          <w:lang w:val="es-MX"/>
        </w:rPr>
        <w:t xml:space="preserve">RESOLUTIONS </w:t>
      </w:r>
      <w:r w:rsidRPr="00A21A63">
        <w:rPr>
          <w:lang w:val="es-MX"/>
        </w:rPr>
        <w:t xml:space="preserve">son expresiones formales de opinión o intención del Consejo y suelen ser efectivas </w:t>
      </w:r>
      <w:r w:rsidRPr="00A21A63">
        <w:rPr>
          <w:spacing w:val="-2"/>
          <w:lang w:val="es-MX"/>
        </w:rPr>
        <w:t>inmediatamente.</w:t>
      </w:r>
    </w:p>
    <w:sectPr w:rsidR="00C05C63" w:rsidRPr="00A21A63">
      <w:pgSz w:w="12240" w:h="15840"/>
      <w:pgMar w:top="1340" w:right="1320" w:bottom="280" w:left="134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7DF4" w14:textId="77777777" w:rsidR="00000000" w:rsidRDefault="00A21A63">
      <w:r>
        <w:separator/>
      </w:r>
    </w:p>
  </w:endnote>
  <w:endnote w:type="continuationSeparator" w:id="0">
    <w:p w14:paraId="2C313B46" w14:textId="77777777" w:rsidR="00000000" w:rsidRDefault="00A2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EAD50" w14:textId="77777777" w:rsidR="00000000" w:rsidRDefault="00A21A63">
      <w:r>
        <w:separator/>
      </w:r>
    </w:p>
  </w:footnote>
  <w:footnote w:type="continuationSeparator" w:id="0">
    <w:p w14:paraId="79B37184" w14:textId="77777777" w:rsidR="00000000" w:rsidRDefault="00A2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35C6" w14:textId="63B1C7DE" w:rsidR="00C05C63" w:rsidRDefault="00A21A6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64CBB1F" wp14:editId="6149B501">
              <wp:simplePos x="0" y="0"/>
              <wp:positionH relativeFrom="page">
                <wp:posOffset>3328670</wp:posOffset>
              </wp:positionH>
              <wp:positionV relativeFrom="page">
                <wp:posOffset>445135</wp:posOffset>
              </wp:positionV>
              <wp:extent cx="1113790" cy="29400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37FC8" w14:textId="77777777" w:rsidR="00C05C63" w:rsidRDefault="00A21A63">
                          <w:pPr>
                            <w:spacing w:before="20"/>
                            <w:ind w:left="20"/>
                            <w:rPr>
                              <w:b/>
                              <w:sz w:val="36"/>
                            </w:rPr>
                          </w:pPr>
                          <w:r>
                            <w:rPr>
                              <w:b/>
                              <w:spacing w:val="-2"/>
                              <w:sz w:val="36"/>
                            </w:rPr>
                            <w:t>GLOSARIO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CBB1F" id="_x0000_t202" coordsize="21600,21600" o:spt="202" path="m,l,21600r21600,l21600,xe">
              <v:stroke joinstyle="miter"/>
              <v:path gradientshapeok="t" o:connecttype="rect"/>
            </v:shapetype>
            <v:shape id="docshape1" o:spid="_x0000_s1026" type="#_x0000_t202" style="position:absolute;margin-left:262.1pt;margin-top:35.05pt;width:87.7pt;height:2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" filled="f" stroked="f">
              <v:textbox inset="0,0,0,0">
                <w:txbxContent>
                  <w:p w14:paraId="78B37FC8" w14:textId="77777777" w:rsidR="00C05C63" w:rsidRDefault="00A21A63">
                    <w:pPr>
                      <w:spacing w:before="20"/>
                      <w:ind w:left="20"/>
                      <w:rPr>
                        <w:b/>
                        <w:sz w:val="36"/>
                      </w:rPr>
                    </w:pPr>
                    <w:r>
                      <w:rPr>
                        <w:b/>
                        <w:spacing w:val="-2"/>
                        <w:sz w:val="36"/>
                      </w:rPr>
                      <w:t>GLOSARIO</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63"/>
    <w:rsid w:val="00A21A63"/>
    <w:rsid w:val="00C0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6ED1A"/>
  <w15:docId w15:val="{47E468AF-286E-4F91-8D38-9411AF83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
      <w:ind w:left="2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22009E76140E49AF326FF2E1C70D2E" ma:contentTypeVersion="19" ma:contentTypeDescription="Create a new document." ma:contentTypeScope="" ma:versionID="26d1a1d8cbcd67d82ca82cf0b2482aaa">
  <xsd:schema xmlns:xsd="http://www.w3.org/2001/XMLSchema" xmlns:xs="http://www.w3.org/2001/XMLSchema" xmlns:p="http://schemas.microsoft.com/office/2006/metadata/properties" xmlns:ns2="e839d296-e5d7-43ad-967e-6e79f3f9467b" xmlns:ns3="14c2a34d-9904-4667-a23f-83ad4c4f58e6" targetNamespace="http://schemas.microsoft.com/office/2006/metadata/properties" ma:root="true" ma:fieldsID="d42b69094c1c2545d9b9e38d67ba7a5c" ns2:_="" ns3:_="">
    <xsd:import namespace="e839d296-e5d7-43ad-967e-6e79f3f9467b"/>
    <xsd:import namespace="14c2a34d-9904-4667-a23f-83ad4c4f58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Classification" minOccurs="0"/>
                <xsd:element ref="ns3:wirv"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Pagereference" minOccurs="0"/>
                <xsd:element ref="ns3:Workflow_x0020_Status" minOccurs="0"/>
                <xsd:element ref="ns3:Not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9d296-e5d7-43ad-967e-6e79f3f946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c2a34d-9904-4667-a23f-83ad4c4f58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lassification" ma:index="12" nillable="true" ma:displayName="Classification" ma:internalName="Classification">
      <xsd:simpleType>
        <xsd:restriction base="dms:Text">
          <xsd:maxLength value="255"/>
        </xsd:restriction>
      </xsd:simpleType>
    </xsd:element>
    <xsd:element name="wirv" ma:index="13" nillable="true" ma:displayName="Links done" ma:internalName="wirv">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Pagereference" ma:index="19" nillable="true" ma:displayName="Page reference" ma:format="Dropdown" ma:internalName="Pagereference">
      <xsd:simpleType>
        <xsd:restriction base="dms:Text">
          <xsd:maxLength value="255"/>
        </xsd:restriction>
      </xsd:simpleType>
    </xsd:element>
    <xsd:element name="Workflow_x0020_Status" ma:index="20" nillable="true" ma:displayName="Workflow Status" ma:default="Requested" ma:format="Dropdown" ma:internalName="Workflow_x0020_Status">
      <xsd:simpleType>
        <xsd:restriction base="dms:Choice">
          <xsd:enumeration value="Requested"/>
          <xsd:enumeration value="Approved"/>
          <xsd:enumeration value="Final"/>
        </xsd:restriction>
      </xsd:simpleType>
    </xsd:element>
    <xsd:element name="Notes" ma:index="21" nillable="true" ma:displayName="Notes " ma:format="Dropdown" ma:internalName="Notes">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14c2a34d-9904-4667-a23f-83ad4c4f58e6" xsi:nil="true"/>
    <wirv xmlns="14c2a34d-9904-4667-a23f-83ad4c4f58e6" xsi:nil="true"/>
    <Workflow_x0020_Status xmlns="14c2a34d-9904-4667-a23f-83ad4c4f58e6">Requested</Workflow_x0020_Status>
    <Classification xmlns="14c2a34d-9904-4667-a23f-83ad4c4f58e6" xsi:nil="true"/>
    <Pagereference xmlns="14c2a34d-9904-4667-a23f-83ad4c4f58e6" xsi:nil="true"/>
  </documentManagement>
</p:properties>
</file>

<file path=customXml/itemProps1.xml><?xml version="1.0" encoding="utf-8"?>
<ds:datastoreItem xmlns:ds="http://schemas.openxmlformats.org/officeDocument/2006/customXml" ds:itemID="{F1296354-39CF-4A4C-A0F8-E432E94C842B}"/>
</file>

<file path=customXml/itemProps2.xml><?xml version="1.0" encoding="utf-8"?>
<ds:datastoreItem xmlns:ds="http://schemas.openxmlformats.org/officeDocument/2006/customXml" ds:itemID="{A896FE12-727B-448F-B374-55FB2B620008}"/>
</file>

<file path=customXml/itemProps3.xml><?xml version="1.0" encoding="utf-8"?>
<ds:datastoreItem xmlns:ds="http://schemas.openxmlformats.org/officeDocument/2006/customXml" ds:itemID="{C3D1F875-4FE5-4428-A669-8227146DEB7B}"/>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Larrarte</dc:creator>
  <cp:lastModifiedBy>Karina L. Lafarga</cp:lastModifiedBy>
  <cp:revision>2</cp:revision>
  <dcterms:created xsi:type="dcterms:W3CDTF">2022-04-05T19:23:00Z</dcterms:created>
  <dcterms:modified xsi:type="dcterms:W3CDTF">2022-04-05T19:23:00Z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Microsoft® Word for Office 365</vt:lpwstr>
  </property>
  <property fmtid="{D5CDD505-2E9C-101B-9397-08002B2CF9AE}" pid="4" name="LastSaved">
    <vt:filetime>2022-03-21T00:00:00Z</vt:filetime>
  </property>
  <property fmtid="{D5CDD505-2E9C-101B-9397-08002B2CF9AE}" pid="5" name="ContentTypeId">
    <vt:lpwstr>0x010100B522009E76140E49AF326FF2E1C70D2E</vt:lpwstr>
  </property>
</Properties>
</file>